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E0" w:rsidRPr="00A12DE0" w:rsidRDefault="00A12DE0" w:rsidP="00A12DE0">
      <w:pPr>
        <w:spacing w:line="480" w:lineRule="auto"/>
        <w:jc w:val="center"/>
        <w:rPr>
          <w:rFonts w:ascii="Merriweather" w:eastAsia="Times New Roman" w:hAnsi="Merriweather" w:cs="Times New Roman"/>
          <w:b/>
          <w:color w:val="666666"/>
          <w:sz w:val="36"/>
          <w:szCs w:val="36"/>
          <w:lang w:eastAsia="en-CA"/>
        </w:rPr>
      </w:pPr>
      <w:r w:rsidRPr="00A12DE0">
        <w:rPr>
          <w:rFonts w:ascii="Merriweather" w:eastAsia="Times New Roman" w:hAnsi="Merriweather" w:cs="Times New Roman"/>
          <w:b/>
          <w:color w:val="666666"/>
          <w:sz w:val="36"/>
          <w:szCs w:val="36"/>
          <w:lang w:eastAsia="en-CA"/>
        </w:rPr>
        <w:t>Welcome to Grade 7 Social Studies</w:t>
      </w:r>
      <w:r w:rsidR="004802B4" w:rsidRPr="00A12DE0">
        <w:rPr>
          <w:rFonts w:ascii="Merriweather" w:eastAsia="Times New Roman" w:hAnsi="Merriweather" w:cs="Times New Roman"/>
          <w:b/>
          <w:color w:val="666666"/>
          <w:sz w:val="36"/>
          <w:szCs w:val="36"/>
          <w:lang w:eastAsia="en-CA"/>
        </w:rPr>
        <w:t>!</w:t>
      </w:r>
    </w:p>
    <w:p w:rsidR="004802B4" w:rsidRPr="00A12DE0" w:rsidRDefault="004802B4" w:rsidP="00A12DE0">
      <w:pPr>
        <w:spacing w:line="240" w:lineRule="auto"/>
        <w:rPr>
          <w:rFonts w:ascii="Merriweather" w:eastAsia="Times New Roman" w:hAnsi="Merriweather" w:cs="Times New Roman"/>
          <w:color w:val="666666"/>
          <w:sz w:val="28"/>
          <w:szCs w:val="28"/>
          <w:lang w:eastAsia="en-CA"/>
        </w:rPr>
      </w:pPr>
      <w:r w:rsidRPr="00A12DE0">
        <w:rPr>
          <w:rFonts w:ascii="Merriweather" w:eastAsia="Times New Roman" w:hAnsi="Merriweather" w:cs="Times New Roman"/>
          <w:color w:val="666666"/>
          <w:sz w:val="28"/>
          <w:szCs w:val="28"/>
          <w:lang w:eastAsia="en-CA"/>
        </w:rPr>
        <w:t>The theme for Grade 7 is “empowerment”. The course examines various aspects of empowerment - including personal, political, cultural, social and national. You will explore the history of the Canadian nation from the early 1800’s to the formation of our current system of government. We examine such topics such as how our aboriginal peoples and the early settlers made a living and their lifestyles. We also look at how and why provinces came together to form the country of Canada. We examine current topics such as poverty and changing patterns in employment. You will explore these topics not only through the text but through various activities and assignments.</w:t>
      </w:r>
    </w:p>
    <w:p w:rsidR="00A12DE0" w:rsidRPr="00A12DE0" w:rsidRDefault="00A12DE0" w:rsidP="00A12DE0">
      <w:pPr>
        <w:spacing w:after="0" w:line="240" w:lineRule="auto"/>
        <w:rPr>
          <w:rFonts w:ascii="Merriweather" w:eastAsia="Times New Roman" w:hAnsi="Merriweather" w:cs="Times New Roman"/>
          <w:color w:val="666666"/>
          <w:sz w:val="28"/>
          <w:szCs w:val="28"/>
          <w:u w:val="single"/>
          <w:lang w:eastAsia="en-CA"/>
        </w:rPr>
      </w:pPr>
    </w:p>
    <w:p w:rsidR="00A12DE0" w:rsidRDefault="004802B4" w:rsidP="00A12DE0">
      <w:pPr>
        <w:spacing w:after="0" w:line="240" w:lineRule="auto"/>
        <w:rPr>
          <w:rFonts w:ascii="Merriweather" w:eastAsia="Times New Roman" w:hAnsi="Merriweather" w:cs="Times New Roman"/>
          <w:color w:val="666666"/>
          <w:sz w:val="28"/>
          <w:szCs w:val="28"/>
          <w:u w:val="single"/>
          <w:lang w:eastAsia="en-CA"/>
        </w:rPr>
      </w:pPr>
      <w:r w:rsidRPr="00A12DE0">
        <w:rPr>
          <w:rFonts w:ascii="Merriweather" w:eastAsia="Times New Roman" w:hAnsi="Merriweather" w:cs="Times New Roman"/>
          <w:color w:val="666666"/>
          <w:sz w:val="28"/>
          <w:szCs w:val="28"/>
          <w:u w:val="single"/>
          <w:lang w:eastAsia="en-CA"/>
        </w:rPr>
        <w:t>Units of Study:</w:t>
      </w:r>
      <w:r w:rsidRPr="00A12DE0">
        <w:rPr>
          <w:rFonts w:ascii="Merriweather" w:eastAsia="Times New Roman" w:hAnsi="Merriweather" w:cs="Times New Roman"/>
          <w:color w:val="666666"/>
          <w:sz w:val="28"/>
          <w:szCs w:val="28"/>
          <w:lang w:eastAsia="en-CA"/>
        </w:rPr>
        <w:t xml:space="preserve"> </w:t>
      </w:r>
      <w:r w:rsidRPr="00A12DE0">
        <w:rPr>
          <w:rFonts w:ascii="Merriweather" w:eastAsia="Times New Roman" w:hAnsi="Merriweather" w:cs="Times New Roman"/>
          <w:color w:val="666666"/>
          <w:sz w:val="28"/>
          <w:szCs w:val="28"/>
          <w:lang w:eastAsia="en-CA"/>
        </w:rPr>
        <w:br/>
        <w:t>Chapter One: Changing Your World</w:t>
      </w:r>
      <w:r w:rsidRPr="00A12DE0">
        <w:rPr>
          <w:rFonts w:ascii="Merriweather" w:eastAsia="Times New Roman" w:hAnsi="Merriweather" w:cs="Times New Roman"/>
          <w:color w:val="666666"/>
          <w:sz w:val="28"/>
          <w:szCs w:val="28"/>
          <w:lang w:eastAsia="en-CA"/>
        </w:rPr>
        <w:br/>
        <w:t>Chapter Two: Economies in History</w:t>
      </w:r>
      <w:r w:rsidRPr="00A12DE0">
        <w:rPr>
          <w:rFonts w:ascii="Merriweather" w:eastAsia="Times New Roman" w:hAnsi="Merriweather" w:cs="Times New Roman"/>
          <w:color w:val="666666"/>
          <w:sz w:val="28"/>
          <w:szCs w:val="28"/>
          <w:lang w:eastAsia="en-CA"/>
        </w:rPr>
        <w:br/>
        <w:t>Chapter Three: Economic Security</w:t>
      </w:r>
      <w:r w:rsidRPr="00A12DE0">
        <w:rPr>
          <w:rFonts w:ascii="Merriweather" w:eastAsia="Times New Roman" w:hAnsi="Merriweather" w:cs="Times New Roman"/>
          <w:color w:val="666666"/>
          <w:sz w:val="28"/>
          <w:szCs w:val="28"/>
          <w:lang w:eastAsia="en-CA"/>
        </w:rPr>
        <w:br/>
        <w:t>Chapter Four: Preparing for the Future</w:t>
      </w:r>
      <w:r w:rsidRPr="00A12DE0">
        <w:rPr>
          <w:rFonts w:ascii="Merriweather" w:eastAsia="Times New Roman" w:hAnsi="Merriweather" w:cs="Times New Roman"/>
          <w:color w:val="666666"/>
          <w:sz w:val="28"/>
          <w:szCs w:val="28"/>
          <w:lang w:eastAsia="en-CA"/>
        </w:rPr>
        <w:br/>
        <w:t>Chapter Five: Life in British North America</w:t>
      </w:r>
      <w:r w:rsidRPr="00A12DE0">
        <w:rPr>
          <w:rFonts w:ascii="Merriweather" w:eastAsia="Times New Roman" w:hAnsi="Merriweather" w:cs="Times New Roman"/>
          <w:color w:val="666666"/>
          <w:sz w:val="28"/>
          <w:szCs w:val="28"/>
          <w:lang w:eastAsia="en-CA"/>
        </w:rPr>
        <w:br/>
        <w:t>Chapter Six: Listening to the People</w:t>
      </w:r>
      <w:r w:rsidRPr="00A12DE0">
        <w:rPr>
          <w:rFonts w:ascii="Merriweather" w:eastAsia="Times New Roman" w:hAnsi="Merriweather" w:cs="Times New Roman"/>
          <w:color w:val="666666"/>
          <w:sz w:val="28"/>
          <w:szCs w:val="28"/>
          <w:lang w:eastAsia="en-CA"/>
        </w:rPr>
        <w:br/>
        <w:t>Chapter Seven: Confederation</w:t>
      </w:r>
      <w:r w:rsidRPr="00A12DE0">
        <w:rPr>
          <w:rFonts w:ascii="Merriweather" w:eastAsia="Times New Roman" w:hAnsi="Merriweather" w:cs="Times New Roman"/>
          <w:color w:val="666666"/>
          <w:sz w:val="28"/>
          <w:szCs w:val="28"/>
          <w:lang w:eastAsia="en-CA"/>
        </w:rPr>
        <w:br/>
      </w:r>
      <w:r w:rsidRPr="00A12DE0">
        <w:rPr>
          <w:rFonts w:ascii="Merriweather" w:eastAsia="Times New Roman" w:hAnsi="Merriweather" w:cs="Times New Roman"/>
          <w:color w:val="666666"/>
          <w:sz w:val="28"/>
          <w:szCs w:val="28"/>
          <w:lang w:eastAsia="en-CA"/>
        </w:rPr>
        <w:br/>
      </w:r>
      <w:r w:rsidRPr="00A12DE0">
        <w:rPr>
          <w:rFonts w:ascii="Merriweather" w:eastAsia="Times New Roman" w:hAnsi="Merriweather" w:cs="Times New Roman"/>
          <w:color w:val="666666"/>
          <w:sz w:val="28"/>
          <w:szCs w:val="28"/>
          <w:u w:val="single"/>
          <w:lang w:eastAsia="en-CA"/>
        </w:rPr>
        <w:t>Evaluation:</w:t>
      </w:r>
    </w:p>
    <w:p w:rsidR="00A12DE0" w:rsidRDefault="00A12DE0" w:rsidP="00A12DE0">
      <w:pPr>
        <w:spacing w:after="0" w:line="240" w:lineRule="auto"/>
        <w:rPr>
          <w:rFonts w:ascii="Merriweather" w:eastAsia="Times New Roman" w:hAnsi="Merriweather" w:cs="Times New Roman"/>
          <w:color w:val="666666"/>
          <w:sz w:val="28"/>
          <w:szCs w:val="28"/>
          <w:lang w:eastAsia="en-CA"/>
        </w:rPr>
      </w:pPr>
      <w:r w:rsidRPr="00A12DE0">
        <w:rPr>
          <w:rFonts w:ascii="Merriweather" w:eastAsia="Times New Roman" w:hAnsi="Merriweather" w:cs="Times New Roman"/>
          <w:color w:val="666666"/>
          <w:sz w:val="28"/>
          <w:szCs w:val="28"/>
          <w:lang w:eastAsia="en-CA"/>
        </w:rPr>
        <w:t>Midterm:</w:t>
      </w:r>
      <w:r w:rsidR="004802B4" w:rsidRPr="00A12DE0">
        <w:rPr>
          <w:rFonts w:ascii="Merriweather" w:eastAsia="Times New Roman" w:hAnsi="Merriweather" w:cs="Times New Roman"/>
          <w:color w:val="666666"/>
          <w:sz w:val="28"/>
          <w:szCs w:val="28"/>
          <w:lang w:eastAsia="en-CA"/>
        </w:rPr>
        <w:t xml:space="preserve"> </w:t>
      </w:r>
      <w:r>
        <w:rPr>
          <w:rFonts w:ascii="Merriweather" w:eastAsia="Times New Roman" w:hAnsi="Merriweather" w:cs="Times New Roman"/>
          <w:color w:val="666666"/>
          <w:sz w:val="28"/>
          <w:szCs w:val="28"/>
          <w:lang w:eastAsia="en-CA"/>
        </w:rPr>
        <w:t>1</w:t>
      </w:r>
      <w:r w:rsidR="004802B4" w:rsidRPr="00A12DE0">
        <w:rPr>
          <w:rFonts w:ascii="Merriweather" w:eastAsia="Times New Roman" w:hAnsi="Merriweather" w:cs="Times New Roman"/>
          <w:color w:val="666666"/>
          <w:sz w:val="28"/>
          <w:szCs w:val="28"/>
          <w:lang w:eastAsia="en-CA"/>
        </w:rPr>
        <w:t xml:space="preserve">0% </w:t>
      </w:r>
      <w:r w:rsidR="004802B4" w:rsidRPr="00A12DE0">
        <w:rPr>
          <w:rFonts w:ascii="Merriweather" w:eastAsia="Times New Roman" w:hAnsi="Merriweather" w:cs="Times New Roman"/>
          <w:color w:val="666666"/>
          <w:sz w:val="28"/>
          <w:szCs w:val="28"/>
          <w:lang w:eastAsia="en-CA"/>
        </w:rPr>
        <w:br/>
        <w:t xml:space="preserve">In-class assignments: </w:t>
      </w:r>
      <w:r w:rsidR="005E5BCB">
        <w:rPr>
          <w:rFonts w:ascii="Merriweather" w:eastAsia="Times New Roman" w:hAnsi="Merriweather" w:cs="Times New Roman"/>
          <w:color w:val="666666"/>
          <w:sz w:val="28"/>
          <w:szCs w:val="28"/>
          <w:lang w:eastAsia="en-CA"/>
        </w:rPr>
        <w:t>50</w:t>
      </w:r>
      <w:bookmarkStart w:id="0" w:name="_GoBack"/>
      <w:bookmarkEnd w:id="0"/>
      <w:r w:rsidR="004802B4" w:rsidRPr="00A12DE0">
        <w:rPr>
          <w:rFonts w:ascii="Merriweather" w:eastAsia="Times New Roman" w:hAnsi="Merriweather" w:cs="Times New Roman"/>
          <w:color w:val="666666"/>
          <w:sz w:val="28"/>
          <w:szCs w:val="28"/>
          <w:lang w:eastAsia="en-CA"/>
        </w:rPr>
        <w:t>%</w:t>
      </w:r>
      <w:r w:rsidR="004802B4" w:rsidRPr="00A12DE0">
        <w:rPr>
          <w:rFonts w:ascii="Merriweather" w:eastAsia="Times New Roman" w:hAnsi="Merriweather" w:cs="Times New Roman"/>
          <w:color w:val="666666"/>
          <w:sz w:val="28"/>
          <w:szCs w:val="28"/>
          <w:lang w:eastAsia="en-CA"/>
        </w:rPr>
        <w:br/>
        <w:t xml:space="preserve">Tests/quizzes: </w:t>
      </w:r>
      <w:r w:rsidR="005E5BCB">
        <w:rPr>
          <w:rFonts w:ascii="Merriweather" w:eastAsia="Times New Roman" w:hAnsi="Merriweather" w:cs="Times New Roman"/>
          <w:color w:val="666666"/>
          <w:sz w:val="28"/>
          <w:szCs w:val="28"/>
          <w:lang w:eastAsia="en-CA"/>
        </w:rPr>
        <w:t>30</w:t>
      </w:r>
      <w:r w:rsidR="004802B4" w:rsidRPr="00A12DE0">
        <w:rPr>
          <w:rFonts w:ascii="Merriweather" w:eastAsia="Times New Roman" w:hAnsi="Merriweather" w:cs="Times New Roman"/>
          <w:color w:val="666666"/>
          <w:sz w:val="28"/>
          <w:szCs w:val="28"/>
          <w:lang w:eastAsia="en-CA"/>
        </w:rPr>
        <w:t xml:space="preserve">% </w:t>
      </w:r>
    </w:p>
    <w:p w:rsidR="004802B4" w:rsidRPr="004802B4" w:rsidRDefault="00A12DE0" w:rsidP="00A12DE0">
      <w:pPr>
        <w:spacing w:after="0" w:line="240" w:lineRule="auto"/>
        <w:rPr>
          <w:rFonts w:ascii="Gentium Book Basic" w:eastAsia="Times New Roman" w:hAnsi="Gentium Book Basic" w:cs="Times New Roman"/>
          <w:sz w:val="20"/>
          <w:szCs w:val="20"/>
          <w:lang w:eastAsia="en-CA"/>
        </w:rPr>
      </w:pPr>
      <w:r>
        <w:rPr>
          <w:rFonts w:ascii="Merriweather" w:eastAsia="Times New Roman" w:hAnsi="Merriweather" w:cs="Times New Roman"/>
          <w:color w:val="666666"/>
          <w:sz w:val="28"/>
          <w:szCs w:val="28"/>
          <w:lang w:eastAsia="en-CA"/>
        </w:rPr>
        <w:t>Final Exam: 10%</w:t>
      </w:r>
      <w:r w:rsidR="004802B4" w:rsidRPr="00A12DE0">
        <w:rPr>
          <w:rFonts w:ascii="Merriweather" w:eastAsia="Times New Roman" w:hAnsi="Merriweather" w:cs="Times New Roman"/>
          <w:color w:val="666666"/>
          <w:sz w:val="28"/>
          <w:szCs w:val="28"/>
          <w:lang w:eastAsia="en-CA"/>
        </w:rPr>
        <w:br/>
      </w:r>
      <w:r w:rsidR="004802B4" w:rsidRPr="00A12DE0">
        <w:rPr>
          <w:rFonts w:ascii="Merriweather" w:eastAsia="Times New Roman" w:hAnsi="Merriweather" w:cs="Times New Roman"/>
          <w:color w:val="666666"/>
          <w:sz w:val="28"/>
          <w:szCs w:val="28"/>
          <w:lang w:eastAsia="en-CA"/>
        </w:rPr>
        <w:br/>
      </w:r>
    </w:p>
    <w:p w:rsidR="00212AE0" w:rsidRDefault="00212AE0"/>
    <w:sectPr w:rsidR="00212A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font>
  <w:font w:name="Gentium Book Basi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2B4"/>
    <w:rsid w:val="00212AE0"/>
    <w:rsid w:val="004802B4"/>
    <w:rsid w:val="005E5BCB"/>
    <w:rsid w:val="00A12D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2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89746">
      <w:bodyDiv w:val="1"/>
      <w:marLeft w:val="0"/>
      <w:marRight w:val="0"/>
      <w:marTop w:val="0"/>
      <w:marBottom w:val="0"/>
      <w:divBdr>
        <w:top w:val="none" w:sz="0" w:space="0" w:color="auto"/>
        <w:left w:val="none" w:sz="0" w:space="0" w:color="auto"/>
        <w:bottom w:val="none" w:sz="0" w:space="0" w:color="auto"/>
        <w:right w:val="none" w:sz="0" w:space="0" w:color="auto"/>
      </w:divBdr>
      <w:divsChild>
        <w:div w:id="1704212184">
          <w:marLeft w:val="0"/>
          <w:marRight w:val="0"/>
          <w:marTop w:val="0"/>
          <w:marBottom w:val="0"/>
          <w:divBdr>
            <w:top w:val="none" w:sz="0" w:space="0" w:color="auto"/>
            <w:left w:val="none" w:sz="0" w:space="0" w:color="auto"/>
            <w:bottom w:val="none" w:sz="0" w:space="0" w:color="auto"/>
            <w:right w:val="none" w:sz="0" w:space="0" w:color="auto"/>
          </w:divBdr>
          <w:divsChild>
            <w:div w:id="866914241">
              <w:marLeft w:val="0"/>
              <w:marRight w:val="0"/>
              <w:marTop w:val="0"/>
              <w:marBottom w:val="0"/>
              <w:divBdr>
                <w:top w:val="none" w:sz="0" w:space="0" w:color="auto"/>
                <w:left w:val="none" w:sz="0" w:space="0" w:color="auto"/>
                <w:bottom w:val="none" w:sz="0" w:space="0" w:color="auto"/>
                <w:right w:val="none" w:sz="0" w:space="0" w:color="auto"/>
              </w:divBdr>
              <w:divsChild>
                <w:div w:id="1410465957">
                  <w:marLeft w:val="0"/>
                  <w:marRight w:val="0"/>
                  <w:marTop w:val="0"/>
                  <w:marBottom w:val="0"/>
                  <w:divBdr>
                    <w:top w:val="none" w:sz="0" w:space="0" w:color="auto"/>
                    <w:left w:val="none" w:sz="0" w:space="0" w:color="auto"/>
                    <w:bottom w:val="none" w:sz="0" w:space="0" w:color="auto"/>
                    <w:right w:val="none" w:sz="0" w:space="0" w:color="auto"/>
                  </w:divBdr>
                  <w:divsChild>
                    <w:div w:id="596526077">
                      <w:marLeft w:val="0"/>
                      <w:marRight w:val="0"/>
                      <w:marTop w:val="225"/>
                      <w:marBottom w:val="225"/>
                      <w:divBdr>
                        <w:top w:val="none" w:sz="0" w:space="0" w:color="auto"/>
                        <w:left w:val="none" w:sz="0" w:space="0" w:color="auto"/>
                        <w:bottom w:val="none" w:sz="0" w:space="0" w:color="auto"/>
                        <w:right w:val="none" w:sz="0" w:space="0" w:color="auto"/>
                      </w:divBdr>
                      <w:divsChild>
                        <w:div w:id="1164735250">
                          <w:marLeft w:val="0"/>
                          <w:marRight w:val="0"/>
                          <w:marTop w:val="0"/>
                          <w:marBottom w:val="0"/>
                          <w:divBdr>
                            <w:top w:val="none" w:sz="0" w:space="0" w:color="auto"/>
                            <w:left w:val="none" w:sz="0" w:space="0" w:color="auto"/>
                            <w:bottom w:val="none" w:sz="0" w:space="0" w:color="auto"/>
                            <w:right w:val="none" w:sz="0" w:space="0" w:color="auto"/>
                          </w:divBdr>
                          <w:divsChild>
                            <w:div w:id="2212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024497">
      <w:bodyDiv w:val="1"/>
      <w:marLeft w:val="0"/>
      <w:marRight w:val="0"/>
      <w:marTop w:val="0"/>
      <w:marBottom w:val="0"/>
      <w:divBdr>
        <w:top w:val="none" w:sz="0" w:space="0" w:color="auto"/>
        <w:left w:val="none" w:sz="0" w:space="0" w:color="auto"/>
        <w:bottom w:val="none" w:sz="0" w:space="0" w:color="auto"/>
        <w:right w:val="none" w:sz="0" w:space="0" w:color="auto"/>
      </w:divBdr>
      <w:divsChild>
        <w:div w:id="249658452">
          <w:marLeft w:val="0"/>
          <w:marRight w:val="0"/>
          <w:marTop w:val="0"/>
          <w:marBottom w:val="0"/>
          <w:divBdr>
            <w:top w:val="none" w:sz="0" w:space="0" w:color="auto"/>
            <w:left w:val="none" w:sz="0" w:space="0" w:color="auto"/>
            <w:bottom w:val="none" w:sz="0" w:space="0" w:color="auto"/>
            <w:right w:val="none" w:sz="0" w:space="0" w:color="auto"/>
          </w:divBdr>
          <w:divsChild>
            <w:div w:id="1727988173">
              <w:marLeft w:val="0"/>
              <w:marRight w:val="0"/>
              <w:marTop w:val="0"/>
              <w:marBottom w:val="0"/>
              <w:divBdr>
                <w:top w:val="none" w:sz="0" w:space="0" w:color="auto"/>
                <w:left w:val="none" w:sz="0" w:space="0" w:color="auto"/>
                <w:bottom w:val="none" w:sz="0" w:space="0" w:color="auto"/>
                <w:right w:val="none" w:sz="0" w:space="0" w:color="auto"/>
              </w:divBdr>
              <w:divsChild>
                <w:div w:id="189492831">
                  <w:marLeft w:val="0"/>
                  <w:marRight w:val="0"/>
                  <w:marTop w:val="0"/>
                  <w:marBottom w:val="0"/>
                  <w:divBdr>
                    <w:top w:val="none" w:sz="0" w:space="0" w:color="auto"/>
                    <w:left w:val="none" w:sz="0" w:space="0" w:color="auto"/>
                    <w:bottom w:val="none" w:sz="0" w:space="0" w:color="auto"/>
                    <w:right w:val="none" w:sz="0" w:space="0" w:color="auto"/>
                  </w:divBdr>
                  <w:divsChild>
                    <w:div w:id="636764235">
                      <w:marLeft w:val="0"/>
                      <w:marRight w:val="0"/>
                      <w:marTop w:val="225"/>
                      <w:marBottom w:val="225"/>
                      <w:divBdr>
                        <w:top w:val="none" w:sz="0" w:space="0" w:color="auto"/>
                        <w:left w:val="none" w:sz="0" w:space="0" w:color="auto"/>
                        <w:bottom w:val="none" w:sz="0" w:space="0" w:color="auto"/>
                        <w:right w:val="none" w:sz="0" w:space="0" w:color="auto"/>
                      </w:divBdr>
                      <w:divsChild>
                        <w:div w:id="2005275170">
                          <w:marLeft w:val="0"/>
                          <w:marRight w:val="0"/>
                          <w:marTop w:val="0"/>
                          <w:marBottom w:val="0"/>
                          <w:divBdr>
                            <w:top w:val="none" w:sz="0" w:space="0" w:color="auto"/>
                            <w:left w:val="none" w:sz="0" w:space="0" w:color="auto"/>
                            <w:bottom w:val="none" w:sz="0" w:space="0" w:color="auto"/>
                            <w:right w:val="none" w:sz="0" w:space="0" w:color="auto"/>
                          </w:divBdr>
                          <w:divsChild>
                            <w:div w:id="1625041853">
                              <w:marLeft w:val="0"/>
                              <w:marRight w:val="0"/>
                              <w:marTop w:val="0"/>
                              <w:marBottom w:val="0"/>
                              <w:divBdr>
                                <w:top w:val="none" w:sz="0" w:space="0" w:color="auto"/>
                                <w:left w:val="none" w:sz="0" w:space="0" w:color="auto"/>
                                <w:bottom w:val="none" w:sz="0" w:space="0" w:color="auto"/>
                                <w:right w:val="none" w:sz="0" w:space="0" w:color="auto"/>
                              </w:divBdr>
                              <w:divsChild>
                                <w:div w:id="599680092">
                                  <w:marLeft w:val="0"/>
                                  <w:marRight w:val="0"/>
                                  <w:marTop w:val="0"/>
                                  <w:marBottom w:val="0"/>
                                  <w:divBdr>
                                    <w:top w:val="none" w:sz="0" w:space="0" w:color="auto"/>
                                    <w:left w:val="none" w:sz="0" w:space="0" w:color="auto"/>
                                    <w:bottom w:val="none" w:sz="0" w:space="0" w:color="auto"/>
                                    <w:right w:val="none" w:sz="0" w:space="0" w:color="auto"/>
                                  </w:divBdr>
                                  <w:divsChild>
                                    <w:div w:id="1493332107">
                                      <w:marLeft w:val="-150"/>
                                      <w:marRight w:val="0"/>
                                      <w:marTop w:val="150"/>
                                      <w:marBottom w:val="0"/>
                                      <w:divBdr>
                                        <w:top w:val="none" w:sz="0" w:space="0" w:color="auto"/>
                                        <w:left w:val="none" w:sz="0" w:space="0" w:color="auto"/>
                                        <w:bottom w:val="none" w:sz="0" w:space="0" w:color="auto"/>
                                        <w:right w:val="none" w:sz="0" w:space="0" w:color="auto"/>
                                      </w:divBdr>
                                    </w:div>
                                  </w:divsChild>
                                </w:div>
                                <w:div w:id="2117014222">
                                  <w:marLeft w:val="0"/>
                                  <w:marRight w:val="0"/>
                                  <w:marTop w:val="0"/>
                                  <w:marBottom w:val="0"/>
                                  <w:divBdr>
                                    <w:top w:val="none" w:sz="0" w:space="0" w:color="auto"/>
                                    <w:left w:val="none" w:sz="0" w:space="0" w:color="auto"/>
                                    <w:bottom w:val="none" w:sz="0" w:space="0" w:color="auto"/>
                                    <w:right w:val="none" w:sz="0" w:space="0" w:color="auto"/>
                                  </w:divBdr>
                                  <w:divsChild>
                                    <w:div w:id="1836069127">
                                      <w:marLeft w:val="-150"/>
                                      <w:marRight w:val="0"/>
                                      <w:marTop w:val="150"/>
                                      <w:marBottom w:val="0"/>
                                      <w:divBdr>
                                        <w:top w:val="none" w:sz="0" w:space="0" w:color="auto"/>
                                        <w:left w:val="none" w:sz="0" w:space="0" w:color="auto"/>
                                        <w:bottom w:val="none" w:sz="0" w:space="0" w:color="auto"/>
                                        <w:right w:val="none" w:sz="0" w:space="0" w:color="auto"/>
                                      </w:divBdr>
                                    </w:div>
                                  </w:divsChild>
                                </w:div>
                                <w:div w:id="287594642">
                                  <w:marLeft w:val="0"/>
                                  <w:marRight w:val="0"/>
                                  <w:marTop w:val="0"/>
                                  <w:marBottom w:val="0"/>
                                  <w:divBdr>
                                    <w:top w:val="none" w:sz="0" w:space="0" w:color="auto"/>
                                    <w:left w:val="none" w:sz="0" w:space="0" w:color="auto"/>
                                    <w:bottom w:val="none" w:sz="0" w:space="0" w:color="auto"/>
                                    <w:right w:val="none" w:sz="0" w:space="0" w:color="auto"/>
                                  </w:divBdr>
                                  <w:divsChild>
                                    <w:div w:id="1935935769">
                                      <w:marLeft w:val="-150"/>
                                      <w:marRight w:val="0"/>
                                      <w:marTop w:val="150"/>
                                      <w:marBottom w:val="0"/>
                                      <w:divBdr>
                                        <w:top w:val="none" w:sz="0" w:space="0" w:color="auto"/>
                                        <w:left w:val="none" w:sz="0" w:space="0" w:color="auto"/>
                                        <w:bottom w:val="none" w:sz="0" w:space="0" w:color="auto"/>
                                        <w:right w:val="none" w:sz="0" w:space="0" w:color="auto"/>
                                      </w:divBdr>
                                    </w:div>
                                  </w:divsChild>
                                </w:div>
                                <w:div w:id="549848668">
                                  <w:marLeft w:val="0"/>
                                  <w:marRight w:val="0"/>
                                  <w:marTop w:val="0"/>
                                  <w:marBottom w:val="0"/>
                                  <w:divBdr>
                                    <w:top w:val="none" w:sz="0" w:space="0" w:color="auto"/>
                                    <w:left w:val="none" w:sz="0" w:space="0" w:color="auto"/>
                                    <w:bottom w:val="none" w:sz="0" w:space="0" w:color="auto"/>
                                    <w:right w:val="none" w:sz="0" w:space="0" w:color="auto"/>
                                  </w:divBdr>
                                  <w:divsChild>
                                    <w:div w:id="693844296">
                                      <w:marLeft w:val="-150"/>
                                      <w:marRight w:val="0"/>
                                      <w:marTop w:val="150"/>
                                      <w:marBottom w:val="0"/>
                                      <w:divBdr>
                                        <w:top w:val="none" w:sz="0" w:space="0" w:color="auto"/>
                                        <w:left w:val="none" w:sz="0" w:space="0" w:color="auto"/>
                                        <w:bottom w:val="none" w:sz="0" w:space="0" w:color="auto"/>
                                        <w:right w:val="none" w:sz="0" w:space="0" w:color="auto"/>
                                      </w:divBdr>
                                    </w:div>
                                  </w:divsChild>
                                </w:div>
                                <w:div w:id="932053214">
                                  <w:marLeft w:val="0"/>
                                  <w:marRight w:val="0"/>
                                  <w:marTop w:val="0"/>
                                  <w:marBottom w:val="0"/>
                                  <w:divBdr>
                                    <w:top w:val="none" w:sz="0" w:space="0" w:color="auto"/>
                                    <w:left w:val="none" w:sz="0" w:space="0" w:color="auto"/>
                                    <w:bottom w:val="none" w:sz="0" w:space="0" w:color="auto"/>
                                    <w:right w:val="none" w:sz="0" w:space="0" w:color="auto"/>
                                  </w:divBdr>
                                  <w:divsChild>
                                    <w:div w:id="1120996187">
                                      <w:marLeft w:val="-150"/>
                                      <w:marRight w:val="0"/>
                                      <w:marTop w:val="150"/>
                                      <w:marBottom w:val="0"/>
                                      <w:divBdr>
                                        <w:top w:val="none" w:sz="0" w:space="0" w:color="auto"/>
                                        <w:left w:val="none" w:sz="0" w:space="0" w:color="auto"/>
                                        <w:bottom w:val="none" w:sz="0" w:space="0" w:color="auto"/>
                                        <w:right w:val="none" w:sz="0" w:space="0" w:color="auto"/>
                                      </w:divBdr>
                                    </w:div>
                                  </w:divsChild>
                                </w:div>
                                <w:div w:id="1229924602">
                                  <w:marLeft w:val="0"/>
                                  <w:marRight w:val="0"/>
                                  <w:marTop w:val="0"/>
                                  <w:marBottom w:val="0"/>
                                  <w:divBdr>
                                    <w:top w:val="none" w:sz="0" w:space="0" w:color="auto"/>
                                    <w:left w:val="none" w:sz="0" w:space="0" w:color="auto"/>
                                    <w:bottom w:val="none" w:sz="0" w:space="0" w:color="auto"/>
                                    <w:right w:val="none" w:sz="0" w:space="0" w:color="auto"/>
                                  </w:divBdr>
                                  <w:divsChild>
                                    <w:div w:id="132605764">
                                      <w:marLeft w:val="-150"/>
                                      <w:marRight w:val="0"/>
                                      <w:marTop w:val="150"/>
                                      <w:marBottom w:val="0"/>
                                      <w:divBdr>
                                        <w:top w:val="none" w:sz="0" w:space="0" w:color="auto"/>
                                        <w:left w:val="none" w:sz="0" w:space="0" w:color="auto"/>
                                        <w:bottom w:val="none" w:sz="0" w:space="0" w:color="auto"/>
                                        <w:right w:val="none" w:sz="0" w:space="0" w:color="auto"/>
                                      </w:divBdr>
                                    </w:div>
                                  </w:divsChild>
                                </w:div>
                                <w:div w:id="1457525280">
                                  <w:marLeft w:val="0"/>
                                  <w:marRight w:val="0"/>
                                  <w:marTop w:val="0"/>
                                  <w:marBottom w:val="0"/>
                                  <w:divBdr>
                                    <w:top w:val="none" w:sz="0" w:space="0" w:color="auto"/>
                                    <w:left w:val="none" w:sz="0" w:space="0" w:color="auto"/>
                                    <w:bottom w:val="none" w:sz="0" w:space="0" w:color="auto"/>
                                    <w:right w:val="none" w:sz="0" w:space="0" w:color="auto"/>
                                  </w:divBdr>
                                  <w:divsChild>
                                    <w:div w:id="1056126782">
                                      <w:marLeft w:val="-150"/>
                                      <w:marRight w:val="0"/>
                                      <w:marTop w:val="150"/>
                                      <w:marBottom w:val="0"/>
                                      <w:divBdr>
                                        <w:top w:val="none" w:sz="0" w:space="0" w:color="auto"/>
                                        <w:left w:val="none" w:sz="0" w:space="0" w:color="auto"/>
                                        <w:bottom w:val="none" w:sz="0" w:space="0" w:color="auto"/>
                                        <w:right w:val="none" w:sz="0" w:space="0" w:color="auto"/>
                                      </w:divBdr>
                                    </w:div>
                                  </w:divsChild>
                                </w:div>
                                <w:div w:id="368721703">
                                  <w:marLeft w:val="0"/>
                                  <w:marRight w:val="0"/>
                                  <w:marTop w:val="0"/>
                                  <w:marBottom w:val="0"/>
                                  <w:divBdr>
                                    <w:top w:val="none" w:sz="0" w:space="0" w:color="auto"/>
                                    <w:left w:val="none" w:sz="0" w:space="0" w:color="auto"/>
                                    <w:bottom w:val="none" w:sz="0" w:space="0" w:color="auto"/>
                                    <w:right w:val="none" w:sz="0" w:space="0" w:color="auto"/>
                                  </w:divBdr>
                                  <w:divsChild>
                                    <w:div w:id="1390419520">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Baker</dc:creator>
  <cp:lastModifiedBy>Krista Baker</cp:lastModifiedBy>
  <cp:revision>3</cp:revision>
  <dcterms:created xsi:type="dcterms:W3CDTF">2013-10-02T16:17:00Z</dcterms:created>
  <dcterms:modified xsi:type="dcterms:W3CDTF">2013-10-21T12:10:00Z</dcterms:modified>
</cp:coreProperties>
</file>